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E1628" w14:textId="2823566A" w:rsidR="0026545B" w:rsidRDefault="0026545B"/>
    <w:p w14:paraId="6EB6E06B" w14:textId="78CC66BF" w:rsidR="00143C8F" w:rsidRDefault="00143C8F"/>
    <w:p w14:paraId="548EB395" w14:textId="018C4143" w:rsidR="00143C8F" w:rsidRDefault="00143C8F"/>
    <w:p w14:paraId="7CB04A8E" w14:textId="122911AA" w:rsidR="00143C8F" w:rsidRDefault="00143C8F"/>
    <w:p w14:paraId="4C977150" w14:textId="5AFB7CA2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A la ciudadanía en General</w:t>
      </w:r>
      <w:r w:rsidRPr="00143C8F">
        <w:rPr>
          <w:rFonts w:ascii="Arial" w:hAnsi="Arial" w:cs="Arial"/>
          <w:sz w:val="24"/>
          <w:szCs w:val="24"/>
        </w:rPr>
        <w:tab/>
      </w:r>
    </w:p>
    <w:p w14:paraId="7CE94C15" w14:textId="7F5BC0A5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Presente</w:t>
      </w:r>
    </w:p>
    <w:p w14:paraId="7DFA74AC" w14:textId="0C5AD8B5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</w:p>
    <w:p w14:paraId="143852BA" w14:textId="3C0AEABE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 xml:space="preserve">Buen día, por medio de la presente le hago de su conocimiento que en nuestro portal de transparencia en su art. 8 fracción III, inciso F, de la Ley de Transparencia y Acceso a la Información Publica del Estado de Jalisco y sus municipios correspondientes a: </w:t>
      </w:r>
    </w:p>
    <w:p w14:paraId="09DC5192" w14:textId="304CC5CC" w:rsidR="00143C8F" w:rsidRPr="00143C8F" w:rsidRDefault="00143C8F" w:rsidP="00143C8F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F) Las evaluaciones y encuestas que hagan los sujetos obligados a programas financiados con recurso públicos.</w:t>
      </w:r>
    </w:p>
    <w:p w14:paraId="0C4CFCE0" w14:textId="42B7453A" w:rsidR="00143C8F" w:rsidRP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En lo que va del año</w:t>
      </w:r>
      <w:r w:rsidRPr="00143C8F">
        <w:rPr>
          <w:rFonts w:ascii="Arial" w:hAnsi="Arial" w:cs="Arial"/>
          <w:sz w:val="24"/>
          <w:szCs w:val="24"/>
        </w:rPr>
        <w:t xml:space="preserve"> NO se </w:t>
      </w:r>
      <w:r w:rsidRPr="00143C8F">
        <w:rPr>
          <w:rFonts w:ascii="Arial" w:hAnsi="Arial" w:cs="Arial"/>
          <w:sz w:val="24"/>
          <w:szCs w:val="24"/>
        </w:rPr>
        <w:t>han llevado a cabo</w:t>
      </w:r>
      <w:r w:rsidRPr="00143C8F">
        <w:rPr>
          <w:rFonts w:ascii="Arial" w:hAnsi="Arial" w:cs="Arial"/>
          <w:sz w:val="24"/>
          <w:szCs w:val="24"/>
        </w:rPr>
        <w:t xml:space="preserve"> dichas evaluaciones</w:t>
      </w:r>
      <w:r w:rsidRPr="00143C8F">
        <w:rPr>
          <w:rFonts w:ascii="Arial" w:hAnsi="Arial" w:cs="Arial"/>
          <w:sz w:val="24"/>
          <w:szCs w:val="24"/>
        </w:rPr>
        <w:t xml:space="preserve"> </w:t>
      </w:r>
      <w:r w:rsidRPr="00143C8F">
        <w:rPr>
          <w:rFonts w:ascii="Arial" w:hAnsi="Arial" w:cs="Arial"/>
          <w:sz w:val="24"/>
          <w:szCs w:val="24"/>
        </w:rPr>
        <w:t>y encuestas a Programas financiados</w:t>
      </w:r>
      <w:r w:rsidRPr="00143C8F">
        <w:rPr>
          <w:rFonts w:ascii="Arial" w:hAnsi="Arial" w:cs="Arial"/>
          <w:sz w:val="24"/>
          <w:szCs w:val="24"/>
        </w:rPr>
        <w:t xml:space="preserve"> </w:t>
      </w:r>
      <w:r w:rsidRPr="00143C8F">
        <w:rPr>
          <w:rFonts w:ascii="Arial" w:hAnsi="Arial" w:cs="Arial"/>
          <w:sz w:val="24"/>
          <w:szCs w:val="24"/>
        </w:rPr>
        <w:t>con Recurso Públic</w:t>
      </w:r>
      <w:r w:rsidRPr="00143C8F">
        <w:rPr>
          <w:rFonts w:ascii="Arial" w:hAnsi="Arial" w:cs="Arial"/>
          <w:sz w:val="24"/>
          <w:szCs w:val="24"/>
        </w:rPr>
        <w:t>o</w:t>
      </w:r>
    </w:p>
    <w:p w14:paraId="319CF06A" w14:textId="6AECA532" w:rsid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  <w:r w:rsidRPr="00143C8F">
        <w:rPr>
          <w:rFonts w:ascii="Arial" w:hAnsi="Arial" w:cs="Arial"/>
          <w:sz w:val="24"/>
          <w:szCs w:val="24"/>
        </w:rPr>
        <w:t>Por tal motivo no se pueden presentar esta información del periodo comprendido de enero a diciembre 2022.</w:t>
      </w:r>
    </w:p>
    <w:p w14:paraId="138A69C0" w14:textId="4007A485" w:rsid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</w:p>
    <w:p w14:paraId="003F5DE2" w14:textId="1A01593B" w:rsidR="00143C8F" w:rsidRDefault="00143C8F" w:rsidP="00143C8F">
      <w:pPr>
        <w:jc w:val="both"/>
        <w:rPr>
          <w:rFonts w:ascii="Arial" w:hAnsi="Arial" w:cs="Arial"/>
          <w:sz w:val="24"/>
          <w:szCs w:val="24"/>
        </w:rPr>
      </w:pPr>
    </w:p>
    <w:p w14:paraId="40C8F3C4" w14:textId="22F188D6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Atentamente</w:t>
      </w:r>
    </w:p>
    <w:p w14:paraId="271B2C8C" w14:textId="175AF60A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Ixtlahuacán de los Membrillos, Jalisco. a 02 de enero del 2023.</w:t>
      </w:r>
    </w:p>
    <w:p w14:paraId="179D9B3A" w14:textId="1458BF63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</w:p>
    <w:p w14:paraId="2BB2FF19" w14:textId="0CF13C86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</w:p>
    <w:p w14:paraId="1DAB9D60" w14:textId="7E52133F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Lic. Monica Alejandra Hernandez Ochoa</w:t>
      </w:r>
    </w:p>
    <w:p w14:paraId="2DB95D7C" w14:textId="33ACA22D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Directora de la Unidad de Transparencia y Buenas Prácticas. </w:t>
      </w:r>
    </w:p>
    <w:p w14:paraId="440E2F18" w14:textId="77777777" w:rsid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</w:p>
    <w:p w14:paraId="0EDBACD4" w14:textId="77777777" w:rsidR="00143C8F" w:rsidRPr="00143C8F" w:rsidRDefault="00143C8F" w:rsidP="00143C8F">
      <w:pPr>
        <w:jc w:val="center"/>
        <w:rPr>
          <w:rFonts w:ascii="Arial" w:hAnsi="Arial" w:cs="Arial"/>
          <w:sz w:val="24"/>
          <w:szCs w:val="24"/>
        </w:rPr>
      </w:pPr>
    </w:p>
    <w:p w14:paraId="1679AAEF" w14:textId="77777777" w:rsidR="00143C8F" w:rsidRDefault="00143C8F" w:rsidP="00143C8F">
      <w:pPr>
        <w:jc w:val="both"/>
      </w:pPr>
    </w:p>
    <w:sectPr w:rsidR="00143C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4B328A"/>
    <w:multiLevelType w:val="hybridMultilevel"/>
    <w:tmpl w:val="280EF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4871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C8F"/>
    <w:rsid w:val="00143C8F"/>
    <w:rsid w:val="0026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26CD4"/>
  <w15:chartTrackingRefBased/>
  <w15:docId w15:val="{4DDCAD54-CA43-4D2C-A925-9010F12C7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43C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</Words>
  <Characters>695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</dc:creator>
  <cp:keywords/>
  <dc:description/>
  <cp:lastModifiedBy>Mony</cp:lastModifiedBy>
  <cp:revision>1</cp:revision>
  <dcterms:created xsi:type="dcterms:W3CDTF">2023-02-27T18:56:00Z</dcterms:created>
  <dcterms:modified xsi:type="dcterms:W3CDTF">2023-02-27T19:05:00Z</dcterms:modified>
</cp:coreProperties>
</file>